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D12581" w:rsidP="00D12581">
      <w:pPr>
        <w:ind w:left="567" w:firstLine="567"/>
        <w:jc w:val="right"/>
        <w:rPr>
          <w:sz w:val="24"/>
          <w:szCs w:val="24"/>
        </w:rPr>
      </w:pPr>
      <w:r w:rsidRPr="00D12581">
        <w:rPr>
          <w:sz w:val="24"/>
          <w:szCs w:val="24"/>
        </w:rPr>
        <w:t>Дело № 5-87-2106/2024</w:t>
      </w:r>
    </w:p>
    <w:p w:rsidR="00D12581" w:rsidRPr="00D12581" w:rsidP="00D12581">
      <w:pPr>
        <w:ind w:left="567" w:firstLine="567"/>
        <w:jc w:val="right"/>
        <w:rPr>
          <w:bCs/>
          <w:sz w:val="24"/>
          <w:szCs w:val="24"/>
        </w:rPr>
      </w:pPr>
      <w:r w:rsidRPr="00D12581">
        <w:rPr>
          <w:bCs/>
          <w:sz w:val="24"/>
          <w:szCs w:val="24"/>
        </w:rPr>
        <w:t>86MS0046-01-2024-000020-18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3D2A80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D12581">
        <w:rPr>
          <w:sz w:val="28"/>
          <w:szCs w:val="28"/>
        </w:rPr>
        <w:t>11 января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3D2A80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Pr="00CB0ADA">
        <w:rPr>
          <w:sz w:val="28"/>
          <w:szCs w:val="28"/>
        </w:rPr>
        <w:t xml:space="preserve">, </w:t>
      </w:r>
      <w:r w:rsidR="001A437A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 w:rsidR="001A437A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1A437A">
        <w:rPr>
          <w:sz w:val="28"/>
          <w:szCs w:val="28"/>
        </w:rPr>
        <w:t>*</w:t>
      </w:r>
      <w:r w:rsidR="007B6B2C">
        <w:rPr>
          <w:sz w:val="28"/>
          <w:szCs w:val="28"/>
        </w:rPr>
        <w:t>, паспорт</w:t>
      </w:r>
      <w:r w:rsidRPr="00CB0ADA">
        <w:rPr>
          <w:sz w:val="28"/>
          <w:szCs w:val="28"/>
        </w:rPr>
        <w:t xml:space="preserve"> </w:t>
      </w:r>
      <w:r w:rsidR="001A437A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296472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B05BF2">
        <w:rPr>
          <w:color w:val="000000"/>
          <w:sz w:val="28"/>
          <w:szCs w:val="28"/>
        </w:rPr>
        <w:t>23</w:t>
      </w:r>
      <w:r w:rsidR="00D12581">
        <w:rPr>
          <w:color w:val="000000"/>
          <w:sz w:val="28"/>
          <w:szCs w:val="28"/>
        </w:rPr>
        <w:t>3924</w:t>
      </w:r>
      <w:r w:rsidRPr="00CB0ADA">
        <w:rPr>
          <w:color w:val="000000"/>
          <w:sz w:val="28"/>
          <w:szCs w:val="28"/>
        </w:rPr>
        <w:t xml:space="preserve"> от </w:t>
      </w:r>
      <w:r w:rsidR="00D12581">
        <w:rPr>
          <w:color w:val="000000"/>
          <w:sz w:val="28"/>
          <w:szCs w:val="28"/>
        </w:rPr>
        <w:t>08</w:t>
      </w:r>
      <w:r w:rsidR="007B6B2C">
        <w:rPr>
          <w:color w:val="000000"/>
          <w:sz w:val="28"/>
          <w:szCs w:val="28"/>
        </w:rPr>
        <w:t>.</w:t>
      </w:r>
      <w:r w:rsidR="00D12581">
        <w:rPr>
          <w:color w:val="000000"/>
          <w:sz w:val="28"/>
          <w:szCs w:val="28"/>
        </w:rPr>
        <w:t>08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D12581">
        <w:rPr>
          <w:color w:val="000000"/>
          <w:sz w:val="28"/>
          <w:szCs w:val="28"/>
        </w:rPr>
        <w:t>19</w:t>
      </w:r>
      <w:r w:rsidR="00BE296B">
        <w:rPr>
          <w:color w:val="000000"/>
          <w:sz w:val="28"/>
          <w:szCs w:val="28"/>
        </w:rPr>
        <w:t>.</w:t>
      </w:r>
      <w:r w:rsidR="00D12581">
        <w:rPr>
          <w:color w:val="000000"/>
          <w:sz w:val="28"/>
          <w:szCs w:val="28"/>
        </w:rPr>
        <w:t>08</w:t>
      </w:r>
      <w:r w:rsidRPr="00CB0ADA">
        <w:rPr>
          <w:color w:val="000000"/>
          <w:sz w:val="28"/>
          <w:szCs w:val="28"/>
        </w:rPr>
        <w:t xml:space="preserve">.2023,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7B4E59" w:rsidP="003D2A80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D12581">
        <w:rPr>
          <w:sz w:val="28"/>
          <w:szCs w:val="28"/>
        </w:rPr>
        <w:t>241322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D12581">
        <w:rPr>
          <w:sz w:val="28"/>
          <w:szCs w:val="28"/>
        </w:rPr>
        <w:t>26 октября</w:t>
      </w:r>
      <w:r w:rsidRPr="007B6B2C" w:rsidR="007B6B2C">
        <w:rPr>
          <w:sz w:val="28"/>
          <w:szCs w:val="28"/>
        </w:rPr>
        <w:t xml:space="preserve"> 2023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7B6B2C">
        <w:rPr>
          <w:rFonts w:eastAsia="MS Mincho"/>
          <w:sz w:val="28"/>
          <w:szCs w:val="28"/>
          <w:lang w:eastAsia="x-none"/>
        </w:rPr>
        <w:t xml:space="preserve"> 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D12581">
        <w:rPr>
          <w:sz w:val="28"/>
          <w:szCs w:val="28"/>
        </w:rPr>
        <w:t>пояснил</w:t>
      </w:r>
      <w:r>
        <w:rPr>
          <w:sz w:val="28"/>
          <w:szCs w:val="28"/>
        </w:rPr>
        <w:t xml:space="preserve"> «не было денежн</w:t>
      </w:r>
      <w:r>
        <w:rPr>
          <w:sz w:val="28"/>
          <w:szCs w:val="28"/>
        </w:rPr>
        <w:t>ых средств»;</w:t>
      </w:r>
      <w:r w:rsidRPr="00CB0ADA" w:rsidR="004A457B">
        <w:rPr>
          <w:sz w:val="28"/>
          <w:szCs w:val="28"/>
        </w:rPr>
        <w:t xml:space="preserve"> постановление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 w:rsidR="007B6B2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233924</w:t>
      </w:r>
      <w:r w:rsidRPr="00CB0ADA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 w:rsidRPr="007B4E59">
        <w:rPr>
          <w:color w:val="0000CC"/>
          <w:sz w:val="28"/>
          <w:szCs w:val="28"/>
        </w:rPr>
        <w:t>08 августа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1B51CD">
        <w:rPr>
          <w:color w:val="000099"/>
          <w:sz w:val="28"/>
          <w:szCs w:val="28"/>
        </w:rPr>
        <w:t>20.20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рапорт сотрудника полиции;</w:t>
      </w:r>
      <w:r>
        <w:rPr>
          <w:sz w:val="28"/>
          <w:szCs w:val="28"/>
        </w:rPr>
        <w:t xml:space="preserve"> копия паспорта на имя Королева Р.В.;</w:t>
      </w:r>
      <w:r w:rsidR="007A786E">
        <w:rPr>
          <w:sz w:val="28"/>
          <w:szCs w:val="28"/>
        </w:rPr>
        <w:t xml:space="preserve"> протокол о доставлении лица в служебное помещение органов внутренних дел от </w:t>
      </w:r>
      <w:r>
        <w:rPr>
          <w:sz w:val="28"/>
          <w:szCs w:val="28"/>
        </w:rPr>
        <w:t>26</w:t>
      </w:r>
      <w:r w:rsidR="007A786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A786E">
        <w:rPr>
          <w:sz w:val="28"/>
          <w:szCs w:val="28"/>
        </w:rPr>
        <w:t>.2023;</w:t>
      </w:r>
      <w:r>
        <w:rPr>
          <w:sz w:val="28"/>
          <w:szCs w:val="28"/>
        </w:rPr>
        <w:t xml:space="preserve"> справка на физическое лицо,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</w:t>
      </w:r>
      <w:r w:rsidRPr="00CB0ADA">
        <w:rPr>
          <w:sz w:val="28"/>
          <w:szCs w:val="28"/>
        </w:rPr>
        <w:t xml:space="preserve">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правонарушениях, администрат</w:t>
      </w:r>
      <w:r w:rsidRPr="00C15FBF">
        <w:rPr>
          <w:sz w:val="28"/>
          <w:szCs w:val="28"/>
        </w:rPr>
        <w:t>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</w:t>
      </w:r>
      <w:r w:rsidRPr="00C15FBF">
        <w:rPr>
          <w:sz w:val="28"/>
          <w:szCs w:val="28"/>
        </w:rPr>
        <w:t>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Pr="007B4E59" w:rsidR="007B4E59">
        <w:rPr>
          <w:color w:val="0000CC"/>
          <w:sz w:val="28"/>
          <w:szCs w:val="28"/>
        </w:rPr>
        <w:t>08 августа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7B4E59">
        <w:rPr>
          <w:color w:val="3333FF"/>
          <w:sz w:val="28"/>
          <w:szCs w:val="28"/>
        </w:rPr>
        <w:t>19 августа</w:t>
      </w:r>
      <w:r w:rsidRPr="00C15FBF">
        <w:rPr>
          <w:color w:val="000099"/>
          <w:sz w:val="28"/>
          <w:szCs w:val="28"/>
        </w:rPr>
        <w:t xml:space="preserve"> 2023 года</w:t>
      </w:r>
      <w:r w:rsidRPr="00C15FBF">
        <w:rPr>
          <w:sz w:val="28"/>
          <w:szCs w:val="28"/>
        </w:rPr>
        <w:t xml:space="preserve">,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7B4E59">
        <w:rPr>
          <w:color w:val="3333FF"/>
          <w:sz w:val="28"/>
          <w:szCs w:val="28"/>
        </w:rPr>
        <w:t>17 окт</w:t>
      </w:r>
      <w:r w:rsidRPr="001B51CD" w:rsidR="001B51CD">
        <w:rPr>
          <w:color w:val="3333FF"/>
          <w:sz w:val="28"/>
          <w:szCs w:val="28"/>
        </w:rPr>
        <w:t>ября</w:t>
      </w:r>
      <w:r w:rsidRPr="001B51CD">
        <w:rPr>
          <w:color w:val="3333FF"/>
          <w:sz w:val="28"/>
          <w:szCs w:val="28"/>
        </w:rPr>
        <w:t xml:space="preserve"> </w:t>
      </w:r>
      <w:r w:rsidRPr="00C15FBF">
        <w:rPr>
          <w:color w:val="000099"/>
          <w:sz w:val="28"/>
          <w:szCs w:val="28"/>
        </w:rPr>
        <w:t>2023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 w:rsidRPr="00C15FBF">
        <w:rPr>
          <w:sz w:val="28"/>
          <w:szCs w:val="28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</w:t>
      </w:r>
      <w:r w:rsidRPr="00C15FBF">
        <w:rPr>
          <w:sz w:val="28"/>
          <w:szCs w:val="28"/>
        </w:rPr>
        <w:t>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</w:t>
      </w:r>
      <w:r w:rsidRPr="00C15FBF">
        <w:rPr>
          <w:sz w:val="28"/>
          <w:szCs w:val="28"/>
        </w:rPr>
        <w:t>значить наказание в виде административного штрафа в двукратном размере суммы неуплаченного административного штрафа.</w:t>
      </w:r>
    </w:p>
    <w:p w:rsidR="00296472" w:rsidRPr="00CB0ADA" w:rsidP="003D2A80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296472" w:rsidP="00C15FBF">
      <w:pPr>
        <w:ind w:left="426" w:firstLine="567"/>
        <w:jc w:val="center"/>
        <w:rPr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24564B">
        <w:rPr>
          <w:color w:val="0000CC"/>
          <w:sz w:val="28"/>
          <w:szCs w:val="28"/>
        </w:rPr>
        <w:t xml:space="preserve">Королева Руслана Владимировича </w:t>
      </w:r>
      <w:r w:rsidRPr="00C15FB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</w:t>
      </w:r>
      <w:r w:rsidRPr="00C15FBF">
        <w:rPr>
          <w:sz w:val="28"/>
          <w:szCs w:val="28"/>
        </w:rPr>
        <w:t xml:space="preserve">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 xml:space="preserve">Штраф подлежит уплате в УФК по Ханты-Мансийскому </w:t>
      </w:r>
      <w:r w:rsidRPr="00C15FBF">
        <w:rPr>
          <w:color w:val="006600"/>
          <w:sz w:val="28"/>
          <w:szCs w:val="28"/>
        </w:rPr>
        <w:t>автономному округу – Югре (Департамент административного обеспечения Ханты-Мансийского автономного 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Ханты-Мансийск/</w:t>
      </w:r>
      <w:r w:rsidRPr="00C15FBF">
        <w:rPr>
          <w:color w:val="006600"/>
          <w:sz w:val="28"/>
          <w:szCs w:val="28"/>
        </w:rPr>
        <w:t>/УФК по Ханты-Мансийскому автономному округу-Югре г. Ханты-Мансийск, номер казначейского счета 03100643000000018700,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24564B" w:rsidR="0024564B">
        <w:rPr>
          <w:b/>
          <w:color w:val="FF0000"/>
          <w:sz w:val="28"/>
          <w:szCs w:val="28"/>
          <w:u w:val="single"/>
        </w:rPr>
        <w:t>0412365400465000872420116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15FBF"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296472" w:rsidRPr="00C15FBF" w:rsidP="003D2A80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Постановление может быть обжаловано в Нижневартовский городской суд </w:t>
      </w:r>
      <w:r w:rsidRPr="00C15FBF">
        <w:rPr>
          <w:sz w:val="28"/>
          <w:szCs w:val="28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9531A9" w:rsidP="00C15FBF">
      <w:pPr>
        <w:ind w:firstLine="540"/>
        <w:jc w:val="both"/>
      </w:pPr>
    </w:p>
    <w:p w:rsidR="00C15FBF" w:rsidRPr="00C15FBF" w:rsidP="001A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437A">
        <w:rPr>
          <w:sz w:val="28"/>
          <w:szCs w:val="28"/>
        </w:rPr>
        <w:t>*</w:t>
      </w:r>
    </w:p>
    <w:p w:rsidR="00C15FBF" w:rsidRPr="00C15FBF" w:rsidP="00C15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15FBF">
        <w:rPr>
          <w:sz w:val="28"/>
          <w:szCs w:val="28"/>
        </w:rPr>
        <w:t xml:space="preserve">Мировой </w:t>
      </w:r>
      <w:r w:rsidRPr="00C15FBF">
        <w:rPr>
          <w:sz w:val="28"/>
          <w:szCs w:val="28"/>
        </w:rPr>
        <w:t>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C15FBF" w:rsidRPr="00C15FBF" w:rsidP="00C15FBF">
      <w:pPr>
        <w:tabs>
          <w:tab w:val="left" w:pos="1544"/>
        </w:tabs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</w:p>
    <w:p w:rsidR="00C15FBF" w:rsidP="00C15FBF">
      <w:pPr>
        <w:ind w:firstLine="540"/>
        <w:jc w:val="both"/>
        <w:rPr>
          <w:color w:val="0000FF"/>
          <w:sz w:val="28"/>
          <w:szCs w:val="28"/>
        </w:rPr>
      </w:pPr>
    </w:p>
    <w:p w:rsidR="00C15FBF" w:rsidRPr="004E1C04" w:rsidP="00C15FBF">
      <w:pPr>
        <w:ind w:firstLine="540"/>
        <w:jc w:val="both"/>
      </w:pPr>
      <w:r>
        <w:rPr>
          <w:color w:val="0000FF"/>
        </w:rPr>
        <w:t>*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37A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B1956"/>
    <w:rsid w:val="00103F51"/>
    <w:rsid w:val="001A437A"/>
    <w:rsid w:val="001B51CD"/>
    <w:rsid w:val="001D422A"/>
    <w:rsid w:val="002213B0"/>
    <w:rsid w:val="0024564B"/>
    <w:rsid w:val="00296472"/>
    <w:rsid w:val="00327505"/>
    <w:rsid w:val="003D2A80"/>
    <w:rsid w:val="004A457B"/>
    <w:rsid w:val="004E1C04"/>
    <w:rsid w:val="005F3365"/>
    <w:rsid w:val="00687C1D"/>
    <w:rsid w:val="007A786E"/>
    <w:rsid w:val="007B4E59"/>
    <w:rsid w:val="007B6B2C"/>
    <w:rsid w:val="0082020A"/>
    <w:rsid w:val="009531A9"/>
    <w:rsid w:val="00A56868"/>
    <w:rsid w:val="00AF6468"/>
    <w:rsid w:val="00B05BF2"/>
    <w:rsid w:val="00B24771"/>
    <w:rsid w:val="00BE296B"/>
    <w:rsid w:val="00C15FBF"/>
    <w:rsid w:val="00CB0ADA"/>
    <w:rsid w:val="00D12581"/>
    <w:rsid w:val="00E9019A"/>
    <w:rsid w:val="00EA2100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